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FB3" w:rsidRDefault="00BF108A" w:rsidP="00CC4269">
      <w:pPr>
        <w:autoSpaceDE w:val="0"/>
        <w:autoSpaceDN w:val="0"/>
        <w:adjustRightInd w:val="0"/>
        <w:spacing w:after="0"/>
        <w:rPr>
          <w:rFonts w:ascii="Arial" w:hAnsi="Arial" w:cs="Arial"/>
          <w:b/>
          <w:sz w:val="20"/>
          <w:szCs w:val="20"/>
        </w:rPr>
      </w:pPr>
      <w:r>
        <w:rPr>
          <w:rFonts w:ascii="Arial" w:hAnsi="Arial" w:cs="Arial"/>
          <w:b/>
          <w:sz w:val="20"/>
          <w:szCs w:val="20"/>
        </w:rPr>
        <w:t>SEP</w:t>
      </w:r>
      <w:r w:rsidR="00C85F64">
        <w:rPr>
          <w:rFonts w:ascii="Arial" w:hAnsi="Arial" w:cs="Arial"/>
          <w:b/>
          <w:sz w:val="20"/>
          <w:szCs w:val="20"/>
        </w:rPr>
        <w:t>TEMBER</w:t>
      </w:r>
      <w:r w:rsidR="00C74A47">
        <w:rPr>
          <w:rFonts w:ascii="Arial" w:hAnsi="Arial" w:cs="Arial"/>
          <w:b/>
          <w:sz w:val="20"/>
          <w:szCs w:val="20"/>
        </w:rPr>
        <w:t xml:space="preserve"> </w:t>
      </w:r>
      <w:r w:rsidR="00CC4269">
        <w:rPr>
          <w:rFonts w:ascii="Arial" w:hAnsi="Arial" w:cs="Arial"/>
          <w:b/>
          <w:sz w:val="20"/>
          <w:szCs w:val="20"/>
        </w:rPr>
        <w:t>201</w:t>
      </w:r>
      <w:r w:rsidR="00392DC1">
        <w:rPr>
          <w:rFonts w:ascii="Arial" w:hAnsi="Arial" w:cs="Arial"/>
          <w:b/>
          <w:sz w:val="20"/>
          <w:szCs w:val="20"/>
        </w:rPr>
        <w:t>9</w:t>
      </w:r>
      <w:r w:rsidR="000E45D3">
        <w:rPr>
          <w:rFonts w:ascii="Arial" w:hAnsi="Arial" w:cs="Arial"/>
          <w:b/>
          <w:sz w:val="20"/>
          <w:szCs w:val="20"/>
        </w:rPr>
        <w:t xml:space="preserve"> </w:t>
      </w:r>
      <w:r w:rsidR="00CC4269">
        <w:rPr>
          <w:rFonts w:ascii="Arial" w:hAnsi="Arial" w:cs="Arial"/>
          <w:b/>
          <w:sz w:val="20"/>
          <w:szCs w:val="20"/>
        </w:rPr>
        <w:t xml:space="preserve"> |</w:t>
      </w:r>
      <w:r w:rsidR="000E45D3">
        <w:rPr>
          <w:rFonts w:ascii="Arial" w:hAnsi="Arial" w:cs="Arial"/>
          <w:b/>
          <w:sz w:val="20"/>
          <w:szCs w:val="20"/>
        </w:rPr>
        <w:t xml:space="preserve"> </w:t>
      </w:r>
      <w:r w:rsidR="00CC4269">
        <w:rPr>
          <w:rFonts w:ascii="Arial" w:hAnsi="Arial" w:cs="Arial"/>
          <w:b/>
          <w:sz w:val="20"/>
          <w:szCs w:val="20"/>
        </w:rPr>
        <w:t xml:space="preserve"> </w:t>
      </w:r>
      <w:r w:rsidR="00D270D5">
        <w:rPr>
          <w:rFonts w:ascii="Arial" w:hAnsi="Arial" w:cs="Arial"/>
          <w:b/>
          <w:sz w:val="20"/>
          <w:szCs w:val="20"/>
        </w:rPr>
        <w:t>EMO Halle 5, Stand A54</w:t>
      </w:r>
    </w:p>
    <w:p w:rsidR="00CC4269" w:rsidRDefault="00CC4269" w:rsidP="00CC4269">
      <w:pPr>
        <w:autoSpaceDE w:val="0"/>
        <w:autoSpaceDN w:val="0"/>
        <w:adjustRightInd w:val="0"/>
        <w:spacing w:after="0"/>
        <w:rPr>
          <w:rFonts w:ascii="Arial" w:hAnsi="Arial" w:cs="Arial"/>
          <w:sz w:val="20"/>
          <w:szCs w:val="20"/>
        </w:rPr>
      </w:pPr>
    </w:p>
    <w:p w:rsidR="00CC4269" w:rsidRDefault="00CC4269" w:rsidP="00CC4269">
      <w:pPr>
        <w:autoSpaceDE w:val="0"/>
        <w:autoSpaceDN w:val="0"/>
        <w:adjustRightInd w:val="0"/>
        <w:spacing w:after="0"/>
        <w:rPr>
          <w:rFonts w:ascii="Arial" w:hAnsi="Arial" w:cs="Arial"/>
          <w:sz w:val="20"/>
          <w:szCs w:val="20"/>
        </w:rPr>
      </w:pPr>
    </w:p>
    <w:p w:rsidR="00CC4269" w:rsidRDefault="00CC4269" w:rsidP="00CC4269">
      <w:pPr>
        <w:autoSpaceDE w:val="0"/>
        <w:autoSpaceDN w:val="0"/>
        <w:adjustRightInd w:val="0"/>
        <w:spacing w:after="0"/>
        <w:rPr>
          <w:rFonts w:ascii="Arial" w:hAnsi="Arial" w:cs="Arial"/>
          <w:sz w:val="20"/>
          <w:szCs w:val="20"/>
        </w:rPr>
      </w:pPr>
    </w:p>
    <w:p w:rsidR="00CC4269" w:rsidRPr="00C102CB" w:rsidRDefault="00CC4269" w:rsidP="00F46FB3">
      <w:pPr>
        <w:autoSpaceDE w:val="0"/>
        <w:autoSpaceDN w:val="0"/>
        <w:adjustRightInd w:val="0"/>
        <w:spacing w:after="0" w:line="360" w:lineRule="auto"/>
        <w:rPr>
          <w:rFonts w:ascii="Arial" w:hAnsi="Arial" w:cs="Arial"/>
          <w:sz w:val="20"/>
          <w:szCs w:val="20"/>
        </w:rPr>
      </w:pPr>
    </w:p>
    <w:p w:rsidR="003C300C" w:rsidRDefault="00FA5F74" w:rsidP="004635CC">
      <w:pPr>
        <w:autoSpaceDE w:val="0"/>
        <w:autoSpaceDN w:val="0"/>
        <w:adjustRightInd w:val="0"/>
        <w:spacing w:after="0"/>
        <w:rPr>
          <w:rFonts w:ascii="Arial" w:hAnsi="Arial" w:cs="Arial"/>
          <w:i/>
        </w:rPr>
      </w:pPr>
      <w:r>
        <w:rPr>
          <w:rFonts w:ascii="Arial" w:hAnsi="Arial"/>
          <w:b/>
          <w:sz w:val="24"/>
          <w:szCs w:val="24"/>
        </w:rPr>
        <w:t>Neue Schicht IG</w:t>
      </w:r>
      <w:r w:rsidR="00676881">
        <w:rPr>
          <w:rFonts w:ascii="Arial" w:hAnsi="Arial"/>
          <w:b/>
          <w:sz w:val="24"/>
          <w:szCs w:val="24"/>
        </w:rPr>
        <w:t>35</w:t>
      </w:r>
    </w:p>
    <w:p w:rsidR="004635CC" w:rsidRDefault="003C300C" w:rsidP="004635CC">
      <w:pPr>
        <w:rPr>
          <w:rFonts w:ascii="Arial" w:hAnsi="Arial" w:cs="Arial"/>
        </w:rPr>
      </w:pPr>
      <w:r>
        <w:rPr>
          <w:rFonts w:ascii="Arial" w:hAnsi="Arial" w:cs="Arial"/>
        </w:rPr>
        <w:br/>
      </w:r>
      <w:r w:rsidR="00BF108A" w:rsidRPr="00BF108A">
        <w:rPr>
          <w:rFonts w:ascii="Arial" w:hAnsi="Arial" w:cs="Arial"/>
        </w:rPr>
        <w:t>Hohe Warmfestigkeit</w:t>
      </w:r>
      <w:r w:rsidR="00FC3565">
        <w:rPr>
          <w:rFonts w:ascii="Arial" w:hAnsi="Arial" w:cs="Arial"/>
        </w:rPr>
        <w:br/>
      </w:r>
      <w:r w:rsidR="00FC3565">
        <w:rPr>
          <w:rFonts w:ascii="Arial" w:hAnsi="Arial" w:cs="Arial"/>
        </w:rPr>
        <w:br/>
      </w:r>
      <w:r w:rsidR="00FD4D1D">
        <w:rPr>
          <w:rFonts w:ascii="Arial" w:hAnsi="Arial" w:cs="Arial"/>
        </w:rPr>
        <w:t>Horn bietet mit der neuen</w:t>
      </w:r>
      <w:r w:rsidR="00BF108A" w:rsidRPr="00BF108A">
        <w:rPr>
          <w:rFonts w:ascii="Arial" w:hAnsi="Arial" w:cs="Arial"/>
        </w:rPr>
        <w:t xml:space="preserve"> </w:t>
      </w:r>
      <w:r w:rsidR="00FD4D1D">
        <w:rPr>
          <w:rFonts w:ascii="Arial" w:hAnsi="Arial" w:cs="Arial"/>
        </w:rPr>
        <w:t xml:space="preserve">Werkzeugbeschichtung IG35 </w:t>
      </w:r>
      <w:r w:rsidR="00BF108A" w:rsidRPr="00BF108A">
        <w:rPr>
          <w:rFonts w:ascii="Arial" w:hAnsi="Arial" w:cs="Arial"/>
        </w:rPr>
        <w:t>hohe Leistungen und Standzeiten bei der Bearbeitung von rostfreien Stählen, Titan- und Superlegierungen. In der Verbindung mit den Geometrien 3V und FY hemmt die Aluminium-Titansiliziumnitrid Schicht die Bildung von Aufbauschneiden durch die geringen Reibwerte. Durch die HiPIMS-Beschichtungstechnologie weist die Schicht sehr glatte Eigenschaften und eine hohe Warmfestigkeit auf. Des Weiteren ist die Werkzeugschicht frei von Schichtdefekten wie beispielsweise Droplets oder anderen Schichtfehlern an der Schne</w:t>
      </w:r>
      <w:r w:rsidR="004635CC">
        <w:rPr>
          <w:rFonts w:ascii="Arial" w:hAnsi="Arial" w:cs="Arial"/>
        </w:rPr>
        <w:t>idkante.</w:t>
      </w:r>
    </w:p>
    <w:p w:rsidR="00BF108A" w:rsidRPr="00BF108A" w:rsidRDefault="00884C01" w:rsidP="004635CC">
      <w:pPr>
        <w:rPr>
          <w:rFonts w:ascii="Arial" w:hAnsi="Arial" w:cs="Arial"/>
        </w:rPr>
      </w:pPr>
      <w:r>
        <w:rPr>
          <w:rFonts w:ascii="Arial" w:hAnsi="Arial" w:cs="Arial"/>
        </w:rPr>
        <w:t>Horn</w:t>
      </w:r>
      <w:r w:rsidR="00BF108A" w:rsidRPr="00BF108A">
        <w:rPr>
          <w:rFonts w:ascii="Arial" w:hAnsi="Arial" w:cs="Arial"/>
        </w:rPr>
        <w:t xml:space="preserve"> passt das Schichtsystem, die Spanformgeometrien sowie die Mikrogeometrien auf die typischen Anwendungen wie das Innen- und Außenstechen, Langdrehen, Zirkular- und Vollhartmetallfräsen an. Der Anwender kann höhere Schnittwerte fahren, die eine kürzere Zykluszeit ermöglichen, was sich positiv auf die Stückkosten auswirkt. Darüber hinaus zeigen sich durch den Einsatz der neuen Schicht höhere Qualitäten der zu erreichenden Oberflächen. </w:t>
      </w:r>
    </w:p>
    <w:p w:rsidR="00A34100" w:rsidRDefault="00BF108A" w:rsidP="004635CC">
      <w:pPr>
        <w:rPr>
          <w:rFonts w:ascii="Arial" w:hAnsi="Arial" w:cs="Arial"/>
        </w:rPr>
      </w:pPr>
      <w:r w:rsidRPr="00BF108A">
        <w:rPr>
          <w:rFonts w:ascii="Arial" w:hAnsi="Arial" w:cs="Arial"/>
        </w:rPr>
        <w:t>Die Schicht IG35 ist für die Stechsysteme S100, S101, S224, S229, S274 sowie für das Zirkularfrässystem und Vollhartmetallfrässystem verfügbar.</w:t>
      </w:r>
    </w:p>
    <w:p w:rsidR="00A34100" w:rsidRPr="00A34100" w:rsidRDefault="00A34100" w:rsidP="00925DB2">
      <w:pPr>
        <w:autoSpaceDE w:val="0"/>
        <w:autoSpaceDN w:val="0"/>
        <w:adjustRightInd w:val="0"/>
        <w:spacing w:after="0" w:line="360" w:lineRule="auto"/>
        <w:rPr>
          <w:rFonts w:ascii="Arial" w:hAnsi="Arial" w:cs="Arial"/>
        </w:rPr>
      </w:pPr>
    </w:p>
    <w:p w:rsidR="00A34100" w:rsidRDefault="008A1283" w:rsidP="00676881">
      <w:pPr>
        <w:autoSpaceDE w:val="0"/>
        <w:autoSpaceDN w:val="0"/>
        <w:adjustRightInd w:val="0"/>
        <w:spacing w:after="0" w:line="360" w:lineRule="auto"/>
        <w:rPr>
          <w:rFonts w:ascii="Arial" w:hAnsi="Arial" w:cs="Arial"/>
          <w:i/>
        </w:rPr>
      </w:pPr>
      <w:r w:rsidRPr="00C543FD">
        <w:rPr>
          <w:rFonts w:ascii="Arial" w:hAnsi="Arial" w:cs="Arial"/>
          <w:i/>
        </w:rPr>
        <w:t xml:space="preserve"> </w:t>
      </w:r>
      <w:r w:rsidR="00FE4543">
        <w:rPr>
          <w:rFonts w:ascii="Arial" w:hAnsi="Arial" w:cs="Arial"/>
          <w:i/>
        </w:rPr>
        <w:t>1.</w:t>
      </w:r>
      <w:r w:rsidR="00F82E81">
        <w:rPr>
          <w:rFonts w:ascii="Arial" w:hAnsi="Arial" w:cs="Arial"/>
          <w:i/>
        </w:rPr>
        <w:t>1</w:t>
      </w:r>
      <w:r w:rsidR="00B33F62">
        <w:rPr>
          <w:rFonts w:ascii="Arial" w:hAnsi="Arial" w:cs="Arial"/>
          <w:i/>
        </w:rPr>
        <w:t>95</w:t>
      </w:r>
      <w:bookmarkStart w:id="0" w:name="_GoBack"/>
      <w:bookmarkEnd w:id="0"/>
      <w:r w:rsidR="00FE4543">
        <w:rPr>
          <w:rFonts w:ascii="Arial" w:hAnsi="Arial" w:cs="Arial"/>
          <w:i/>
        </w:rPr>
        <w:t xml:space="preserve"> </w:t>
      </w:r>
      <w:r w:rsidR="00925DB2" w:rsidRPr="00C543FD">
        <w:rPr>
          <w:rFonts w:ascii="Arial" w:hAnsi="Arial" w:cs="Arial"/>
          <w:i/>
        </w:rPr>
        <w:t>Zeich</w:t>
      </w:r>
      <w:r w:rsidR="00F15E1F" w:rsidRPr="00C543FD">
        <w:rPr>
          <w:rFonts w:ascii="Arial" w:hAnsi="Arial" w:cs="Arial"/>
          <w:i/>
        </w:rPr>
        <w:t>e</w:t>
      </w:r>
      <w:r w:rsidR="00925DB2" w:rsidRPr="00C543FD">
        <w:rPr>
          <w:rFonts w:ascii="Arial" w:hAnsi="Arial" w:cs="Arial"/>
          <w:i/>
        </w:rPr>
        <w:t>n inkl. Leerzeichen</w:t>
      </w:r>
    </w:p>
    <w:p w:rsidR="00E50B3F" w:rsidRDefault="00E50B3F" w:rsidP="00676881">
      <w:pPr>
        <w:autoSpaceDE w:val="0"/>
        <w:autoSpaceDN w:val="0"/>
        <w:adjustRightInd w:val="0"/>
        <w:spacing w:after="0" w:line="360" w:lineRule="auto"/>
        <w:rPr>
          <w:rFonts w:ascii="Arial" w:hAnsi="Arial" w:cs="Arial"/>
          <w:i/>
        </w:rPr>
      </w:pPr>
    </w:p>
    <w:p w:rsidR="003E5774" w:rsidRPr="00BD7DAE" w:rsidRDefault="003E5774" w:rsidP="00BD7DAE">
      <w:pPr>
        <w:autoSpaceDE w:val="0"/>
        <w:autoSpaceDN w:val="0"/>
        <w:adjustRightInd w:val="0"/>
        <w:spacing w:after="0" w:line="360" w:lineRule="auto"/>
        <w:rPr>
          <w:rFonts w:ascii="Arial" w:hAnsi="Arial" w:cs="Arial"/>
          <w:i/>
        </w:rPr>
      </w:pPr>
      <w:r w:rsidRPr="00F31D2A">
        <w:rPr>
          <w:b/>
          <w:noProof/>
          <w:lang w:eastAsia="de-DE"/>
        </w:rPr>
        <w:drawing>
          <wp:anchor distT="0" distB="0" distL="114300" distR="114300" simplePos="0" relativeHeight="251658240" behindDoc="1" locked="0" layoutInCell="1" allowOverlap="1">
            <wp:simplePos x="0" y="0"/>
            <wp:positionH relativeFrom="column">
              <wp:posOffset>-4445</wp:posOffset>
            </wp:positionH>
            <wp:positionV relativeFrom="paragraph">
              <wp:posOffset>2540</wp:posOffset>
            </wp:positionV>
            <wp:extent cx="2637970" cy="1757186"/>
            <wp:effectExtent l="0" t="0" r="0" b="0"/>
            <wp:wrapTight wrapText="bothSides">
              <wp:wrapPolygon edited="0">
                <wp:start x="0" y="0"/>
                <wp:lineTo x="0" y="21311"/>
                <wp:lineTo x="21371" y="21311"/>
                <wp:lineTo x="21371" y="0"/>
                <wp:lineTo x="0" y="0"/>
              </wp:wrapPolygon>
            </wp:wrapTight>
            <wp:docPr id="2" name="Grafik 2" descr="C:\Users\jnossek\Downloads\Horn_IG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nossek\Downloads\Horn_IG3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7970" cy="1757186"/>
                    </a:xfrm>
                    <a:prstGeom prst="rect">
                      <a:avLst/>
                    </a:prstGeom>
                    <a:noFill/>
                    <a:ln>
                      <a:noFill/>
                    </a:ln>
                  </pic:spPr>
                </pic:pic>
              </a:graphicData>
            </a:graphic>
          </wp:anchor>
        </w:drawing>
      </w:r>
      <w:r w:rsidR="00BD7DAE">
        <w:rPr>
          <w:b/>
          <w:noProof/>
          <w:lang w:eastAsia="de-DE"/>
        </w:rPr>
        <w:t xml:space="preserve">           </w:t>
      </w:r>
      <w:r w:rsidR="00BD7DAE" w:rsidRPr="00F31D2A">
        <w:rPr>
          <w:b/>
          <w:noProof/>
          <w:lang w:eastAsia="de-DE"/>
        </w:rPr>
        <w:drawing>
          <wp:inline distT="0" distB="0" distL="0" distR="0" wp14:anchorId="7CFD5D5A" wp14:editId="1EF35004">
            <wp:extent cx="2672716" cy="1781810"/>
            <wp:effectExtent l="0" t="0" r="0" b="8890"/>
            <wp:docPr id="3" name="Grafik 3" descr="C:\Users\jnossek\Downloads\Horn_IG35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nossek\Downloads\Horn_IG35_Detai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3202" cy="1782134"/>
                    </a:xfrm>
                    <a:prstGeom prst="rect">
                      <a:avLst/>
                    </a:prstGeom>
                    <a:noFill/>
                    <a:ln>
                      <a:noFill/>
                    </a:ln>
                  </pic:spPr>
                </pic:pic>
              </a:graphicData>
            </a:graphic>
          </wp:inline>
        </w:drawing>
      </w:r>
    </w:p>
    <w:p w:rsidR="00A34100" w:rsidRPr="00C85F64" w:rsidRDefault="00A34100" w:rsidP="00A34100">
      <w:pPr>
        <w:rPr>
          <w:rFonts w:ascii="Arial" w:hAnsi="Arial" w:cs="Arial"/>
          <w:color w:val="FF0000"/>
        </w:rPr>
      </w:pPr>
      <w:r w:rsidRPr="00A34100">
        <w:rPr>
          <w:rFonts w:ascii="Arial" w:hAnsi="Arial" w:cs="Arial"/>
          <w:b/>
        </w:rPr>
        <w:t>BU:</w:t>
      </w:r>
      <w:r w:rsidRPr="00A34100">
        <w:rPr>
          <w:rFonts w:ascii="Arial" w:hAnsi="Arial" w:cs="Arial"/>
        </w:rPr>
        <w:t xml:space="preserve"> </w:t>
      </w:r>
      <w:r w:rsidR="00FA5F74">
        <w:rPr>
          <w:rFonts w:ascii="Arial" w:hAnsi="Arial" w:cs="Arial"/>
          <w:color w:val="000000" w:themeColor="text1"/>
        </w:rPr>
        <w:t>Die neue Beschichtung IG</w:t>
      </w:r>
      <w:r w:rsidR="00C85F64" w:rsidRPr="008E45F5">
        <w:rPr>
          <w:rFonts w:ascii="Arial" w:hAnsi="Arial" w:cs="Arial"/>
          <w:color w:val="000000" w:themeColor="text1"/>
        </w:rPr>
        <w:t>35 bietet h</w:t>
      </w:r>
      <w:r w:rsidR="00FE4543" w:rsidRPr="008E45F5">
        <w:rPr>
          <w:rFonts w:ascii="Arial" w:hAnsi="Arial" w:cs="Arial"/>
          <w:color w:val="000000" w:themeColor="text1"/>
        </w:rPr>
        <w:t>ohe Leistung</w:t>
      </w:r>
      <w:r w:rsidR="008E45F5">
        <w:rPr>
          <w:rFonts w:ascii="Arial" w:hAnsi="Arial" w:cs="Arial"/>
          <w:color w:val="000000" w:themeColor="text1"/>
        </w:rPr>
        <w:t>en</w:t>
      </w:r>
      <w:r w:rsidR="00FE4543" w:rsidRPr="008E45F5">
        <w:rPr>
          <w:rFonts w:ascii="Arial" w:hAnsi="Arial" w:cs="Arial"/>
          <w:color w:val="000000" w:themeColor="text1"/>
        </w:rPr>
        <w:t xml:space="preserve"> bei rostfreien Stählen</w:t>
      </w:r>
      <w:r w:rsidR="008E45F5">
        <w:rPr>
          <w:rFonts w:ascii="Arial" w:hAnsi="Arial" w:cs="Arial"/>
          <w:color w:val="000000" w:themeColor="text1"/>
        </w:rPr>
        <w:t>, Titan</w:t>
      </w:r>
      <w:r w:rsidR="00FE4543" w:rsidRPr="008E45F5">
        <w:rPr>
          <w:rFonts w:ascii="Arial" w:hAnsi="Arial" w:cs="Arial"/>
          <w:color w:val="000000" w:themeColor="text1"/>
        </w:rPr>
        <w:t xml:space="preserve"> und Superlegierungen.</w:t>
      </w:r>
    </w:p>
    <w:p w:rsidR="00A34100" w:rsidRPr="00A34100" w:rsidRDefault="00A34100" w:rsidP="00A34100">
      <w:pPr>
        <w:rPr>
          <w:rFonts w:ascii="Arial" w:hAnsi="Arial" w:cs="Arial"/>
        </w:rPr>
      </w:pPr>
    </w:p>
    <w:p w:rsidR="00A34100" w:rsidRPr="00A34100" w:rsidRDefault="00A34100" w:rsidP="00A34100">
      <w:pPr>
        <w:rPr>
          <w:rFonts w:ascii="Arial" w:hAnsi="Arial" w:cs="Arial"/>
        </w:rPr>
      </w:pPr>
      <w:r w:rsidRPr="00A34100">
        <w:rPr>
          <w:rFonts w:ascii="Arial" w:hAnsi="Arial" w:cs="Arial"/>
        </w:rPr>
        <w:t>Quelle: Horn/Sauermann</w:t>
      </w:r>
    </w:p>
    <w:p w:rsidR="00A34100" w:rsidRPr="00A34100" w:rsidRDefault="00A34100" w:rsidP="00A34100">
      <w:pPr>
        <w:rPr>
          <w:rFonts w:ascii="Arial" w:hAnsi="Arial" w:cs="Arial"/>
        </w:rPr>
      </w:pPr>
    </w:p>
    <w:p w:rsidR="00A34100" w:rsidRPr="00A34100" w:rsidRDefault="00A34100" w:rsidP="00A34100">
      <w:pPr>
        <w:autoSpaceDE w:val="0"/>
        <w:autoSpaceDN w:val="0"/>
        <w:adjustRightInd w:val="0"/>
        <w:spacing w:after="0" w:line="360" w:lineRule="auto"/>
        <w:rPr>
          <w:rFonts w:ascii="Arial" w:hAnsi="Arial" w:cs="Arial"/>
        </w:rPr>
      </w:pPr>
      <w:r w:rsidRPr="00A34100">
        <w:rPr>
          <w:rFonts w:ascii="Arial" w:hAnsi="Arial" w:cs="Arial"/>
        </w:rPr>
        <w:lastRenderedPageBreak/>
        <w:t>Zuständig für Rückfragen:</w:t>
      </w:r>
    </w:p>
    <w:p w:rsidR="00A34100" w:rsidRPr="00A34100" w:rsidRDefault="00A34100" w:rsidP="00A34100">
      <w:pPr>
        <w:autoSpaceDE w:val="0"/>
        <w:autoSpaceDN w:val="0"/>
        <w:adjustRightInd w:val="0"/>
        <w:spacing w:after="0" w:line="360" w:lineRule="auto"/>
        <w:rPr>
          <w:rFonts w:ascii="Arial" w:hAnsi="Arial" w:cs="Arial"/>
        </w:rPr>
      </w:pPr>
      <w:r w:rsidRPr="00A34100">
        <w:rPr>
          <w:rFonts w:ascii="Arial" w:hAnsi="Arial" w:cs="Arial"/>
        </w:rPr>
        <w:t>Hartmetall-Werkzeugfabrik Paul Horn GmbH, Christian Thiele</w:t>
      </w:r>
    </w:p>
    <w:p w:rsidR="00A34100" w:rsidRPr="00A34100" w:rsidRDefault="00591D7C" w:rsidP="00A34100">
      <w:pPr>
        <w:autoSpaceDE w:val="0"/>
        <w:autoSpaceDN w:val="0"/>
        <w:adjustRightInd w:val="0"/>
        <w:spacing w:after="0" w:line="360" w:lineRule="auto"/>
        <w:rPr>
          <w:rFonts w:ascii="Arial" w:hAnsi="Arial" w:cs="Arial"/>
        </w:rPr>
      </w:pPr>
      <w:r>
        <w:rPr>
          <w:rFonts w:ascii="Arial" w:hAnsi="Arial" w:cs="Arial"/>
        </w:rPr>
        <w:t>Horn-Straße 1</w:t>
      </w:r>
      <w:r w:rsidR="00A34100" w:rsidRPr="00A34100">
        <w:rPr>
          <w:rFonts w:ascii="Arial" w:hAnsi="Arial" w:cs="Arial"/>
        </w:rPr>
        <w:t>, 72072 Tübingen</w:t>
      </w:r>
    </w:p>
    <w:p w:rsidR="00A34100" w:rsidRPr="00A34100" w:rsidRDefault="00A34100" w:rsidP="00A34100">
      <w:pPr>
        <w:autoSpaceDE w:val="0"/>
        <w:autoSpaceDN w:val="0"/>
        <w:adjustRightInd w:val="0"/>
        <w:spacing w:after="0" w:line="360" w:lineRule="auto"/>
        <w:rPr>
          <w:rFonts w:ascii="Arial" w:hAnsi="Arial" w:cs="Arial"/>
          <w:lang w:val="en-US"/>
        </w:rPr>
      </w:pPr>
      <w:r w:rsidRPr="00A34100">
        <w:rPr>
          <w:rFonts w:ascii="Arial" w:hAnsi="Arial" w:cs="Arial"/>
          <w:lang w:val="en-US"/>
        </w:rPr>
        <w:t>Tel.: +49 7071 7004-1820, Fax: +49 7071 72893</w:t>
      </w:r>
    </w:p>
    <w:p w:rsidR="00940AAC" w:rsidRPr="00C543FD" w:rsidRDefault="00A34100" w:rsidP="00925DB2">
      <w:pPr>
        <w:autoSpaceDE w:val="0"/>
        <w:autoSpaceDN w:val="0"/>
        <w:adjustRightInd w:val="0"/>
        <w:spacing w:after="0" w:line="360" w:lineRule="auto"/>
        <w:rPr>
          <w:rFonts w:ascii="Arial" w:hAnsi="Arial" w:cs="Arial"/>
          <w:lang w:val="en-US"/>
        </w:rPr>
      </w:pPr>
      <w:r w:rsidRPr="00A34100">
        <w:rPr>
          <w:rFonts w:ascii="Arial" w:hAnsi="Arial" w:cs="Arial"/>
          <w:lang w:val="en-US"/>
        </w:rPr>
        <w:t xml:space="preserve">Email: </w:t>
      </w:r>
      <w:hyperlink r:id="rId8" w:history="1">
        <w:r w:rsidRPr="00A34100">
          <w:rPr>
            <w:rStyle w:val="Hyperlink"/>
            <w:rFonts w:ascii="Arial" w:hAnsi="Arial" w:cs="Arial"/>
            <w:color w:val="auto"/>
            <w:lang w:val="en-US"/>
          </w:rPr>
          <w:t>christian.thiele@phorn.de</w:t>
        </w:r>
      </w:hyperlink>
      <w:r w:rsidRPr="00A34100">
        <w:rPr>
          <w:rFonts w:ascii="Arial" w:hAnsi="Arial" w:cs="Arial"/>
          <w:lang w:val="en-US"/>
        </w:rPr>
        <w:t xml:space="preserve">, </w:t>
      </w:r>
      <w:hyperlink r:id="rId9" w:history="1">
        <w:r w:rsidRPr="00A34100">
          <w:rPr>
            <w:rStyle w:val="Hyperlink"/>
            <w:rFonts w:ascii="Arial" w:hAnsi="Arial" w:cs="Arial"/>
            <w:color w:val="auto"/>
            <w:lang w:val="en-US"/>
          </w:rPr>
          <w:t>www.phorn.de</w:t>
        </w:r>
      </w:hyperlink>
      <w:r w:rsidR="00940AAC" w:rsidRPr="00C543FD">
        <w:rPr>
          <w:rFonts w:ascii="Arial" w:hAnsi="Arial" w:cs="Arial"/>
          <w:lang w:val="en-US"/>
        </w:rPr>
        <w:t xml:space="preserve"> </w:t>
      </w:r>
    </w:p>
    <w:sectPr w:rsidR="00940AAC" w:rsidRPr="00C543FD" w:rsidSect="00CC4269">
      <w:headerReference w:type="default"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74" w:rsidRDefault="00330374" w:rsidP="00925DB2">
      <w:pPr>
        <w:spacing w:after="0" w:line="240" w:lineRule="auto"/>
      </w:pPr>
      <w:r>
        <w:separator/>
      </w:r>
    </w:p>
  </w:endnote>
  <w:endnote w:type="continuationSeparator" w:id="0">
    <w:p w:rsidR="00330374" w:rsidRDefault="00330374" w:rsidP="00925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B1C" w:rsidRPr="00925DB2" w:rsidRDefault="00DD4B1C">
    <w:pPr>
      <w:pStyle w:val="Fuzeile"/>
      <w:jc w:val="right"/>
      <w:rPr>
        <w:rFonts w:ascii="Arial" w:hAnsi="Arial" w:cs="Arial"/>
        <w:sz w:val="16"/>
        <w:szCs w:val="16"/>
      </w:rPr>
    </w:pPr>
  </w:p>
  <w:p w:rsidR="00DD4B1C" w:rsidRPr="00925DB2" w:rsidRDefault="00DD4B1C" w:rsidP="00925DB2">
    <w:pPr>
      <w:pStyle w:val="Fuzeile"/>
      <w:jc w:val="right"/>
      <w:rPr>
        <w:rFonts w:ascii="Arial" w:hAnsi="Arial" w:cs="Arial"/>
        <w:sz w:val="16"/>
        <w:szCs w:val="16"/>
      </w:rPr>
    </w:pPr>
    <w:r w:rsidRPr="00925DB2">
      <w:rPr>
        <w:rFonts w:ascii="Arial" w:hAnsi="Arial" w:cs="Arial"/>
        <w:sz w:val="16"/>
        <w:szCs w:val="16"/>
      </w:rPr>
      <w:t xml:space="preserve">Seite </w:t>
    </w:r>
    <w:r w:rsidR="00A84F31" w:rsidRPr="00925DB2">
      <w:rPr>
        <w:rFonts w:ascii="Arial" w:hAnsi="Arial" w:cs="Arial"/>
        <w:sz w:val="16"/>
        <w:szCs w:val="16"/>
      </w:rPr>
      <w:fldChar w:fldCharType="begin"/>
    </w:r>
    <w:r w:rsidRPr="00925DB2">
      <w:rPr>
        <w:rFonts w:ascii="Arial" w:hAnsi="Arial" w:cs="Arial"/>
        <w:sz w:val="16"/>
        <w:szCs w:val="16"/>
      </w:rPr>
      <w:instrText>PAGE</w:instrText>
    </w:r>
    <w:r w:rsidR="00A84F31" w:rsidRPr="00925DB2">
      <w:rPr>
        <w:rFonts w:ascii="Arial" w:hAnsi="Arial" w:cs="Arial"/>
        <w:sz w:val="16"/>
        <w:szCs w:val="16"/>
      </w:rPr>
      <w:fldChar w:fldCharType="separate"/>
    </w:r>
    <w:r w:rsidR="00B33F62">
      <w:rPr>
        <w:rFonts w:ascii="Arial" w:hAnsi="Arial" w:cs="Arial"/>
        <w:noProof/>
        <w:sz w:val="16"/>
        <w:szCs w:val="16"/>
      </w:rPr>
      <w:t>2</w:t>
    </w:r>
    <w:r w:rsidR="00A84F31" w:rsidRPr="00925DB2">
      <w:rPr>
        <w:rFonts w:ascii="Arial" w:hAnsi="Arial" w:cs="Arial"/>
        <w:sz w:val="16"/>
        <w:szCs w:val="16"/>
      </w:rPr>
      <w:fldChar w:fldCharType="end"/>
    </w:r>
    <w:r w:rsidRPr="00925DB2">
      <w:rPr>
        <w:rFonts w:ascii="Arial" w:hAnsi="Arial" w:cs="Arial"/>
        <w:sz w:val="16"/>
        <w:szCs w:val="16"/>
      </w:rPr>
      <w:t xml:space="preserve"> von </w:t>
    </w:r>
    <w:r w:rsidR="00A84F31" w:rsidRPr="00925DB2">
      <w:rPr>
        <w:rFonts w:ascii="Arial" w:hAnsi="Arial" w:cs="Arial"/>
        <w:sz w:val="16"/>
        <w:szCs w:val="16"/>
      </w:rPr>
      <w:fldChar w:fldCharType="begin"/>
    </w:r>
    <w:r w:rsidRPr="00925DB2">
      <w:rPr>
        <w:rFonts w:ascii="Arial" w:hAnsi="Arial" w:cs="Arial"/>
        <w:sz w:val="16"/>
        <w:szCs w:val="16"/>
      </w:rPr>
      <w:instrText>NUMPAGES</w:instrText>
    </w:r>
    <w:r w:rsidR="00A84F31" w:rsidRPr="00925DB2">
      <w:rPr>
        <w:rFonts w:ascii="Arial" w:hAnsi="Arial" w:cs="Arial"/>
        <w:sz w:val="16"/>
        <w:szCs w:val="16"/>
      </w:rPr>
      <w:fldChar w:fldCharType="separate"/>
    </w:r>
    <w:r w:rsidR="00B33F62">
      <w:rPr>
        <w:rFonts w:ascii="Arial" w:hAnsi="Arial" w:cs="Arial"/>
        <w:noProof/>
        <w:sz w:val="16"/>
        <w:szCs w:val="16"/>
      </w:rPr>
      <w:t>2</w:t>
    </w:r>
    <w:r w:rsidR="00A84F31" w:rsidRPr="00925DB2">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55E" w:rsidRPr="00925DB2" w:rsidRDefault="0091455E" w:rsidP="0091455E">
    <w:pPr>
      <w:pStyle w:val="Fuzeile"/>
      <w:jc w:val="right"/>
      <w:rPr>
        <w:rFonts w:ascii="Arial" w:hAnsi="Arial" w:cs="Arial"/>
        <w:sz w:val="16"/>
        <w:szCs w:val="16"/>
      </w:rPr>
    </w:pPr>
  </w:p>
  <w:p w:rsidR="0091455E" w:rsidRPr="00925DB2" w:rsidRDefault="0091455E" w:rsidP="0091455E">
    <w:pPr>
      <w:pStyle w:val="Fuzeile"/>
      <w:jc w:val="right"/>
      <w:rPr>
        <w:rFonts w:ascii="Arial" w:hAnsi="Arial" w:cs="Arial"/>
        <w:sz w:val="16"/>
        <w:szCs w:val="16"/>
      </w:rPr>
    </w:pPr>
    <w:r w:rsidRPr="00925DB2">
      <w:rPr>
        <w:rFonts w:ascii="Arial" w:hAnsi="Arial" w:cs="Arial"/>
        <w:sz w:val="16"/>
        <w:szCs w:val="16"/>
      </w:rPr>
      <w:t xml:space="preserve">Seite </w:t>
    </w:r>
    <w:r w:rsidRPr="00925DB2">
      <w:rPr>
        <w:rFonts w:ascii="Arial" w:hAnsi="Arial" w:cs="Arial"/>
        <w:sz w:val="16"/>
        <w:szCs w:val="16"/>
      </w:rPr>
      <w:fldChar w:fldCharType="begin"/>
    </w:r>
    <w:r w:rsidRPr="00925DB2">
      <w:rPr>
        <w:rFonts w:ascii="Arial" w:hAnsi="Arial" w:cs="Arial"/>
        <w:sz w:val="16"/>
        <w:szCs w:val="16"/>
      </w:rPr>
      <w:instrText>PAGE</w:instrText>
    </w:r>
    <w:r w:rsidRPr="00925DB2">
      <w:rPr>
        <w:rFonts w:ascii="Arial" w:hAnsi="Arial" w:cs="Arial"/>
        <w:sz w:val="16"/>
        <w:szCs w:val="16"/>
      </w:rPr>
      <w:fldChar w:fldCharType="separate"/>
    </w:r>
    <w:r w:rsidR="00B33F62">
      <w:rPr>
        <w:rFonts w:ascii="Arial" w:hAnsi="Arial" w:cs="Arial"/>
        <w:noProof/>
        <w:sz w:val="16"/>
        <w:szCs w:val="16"/>
      </w:rPr>
      <w:t>1</w:t>
    </w:r>
    <w:r w:rsidRPr="00925DB2">
      <w:rPr>
        <w:rFonts w:ascii="Arial" w:hAnsi="Arial" w:cs="Arial"/>
        <w:sz w:val="16"/>
        <w:szCs w:val="16"/>
      </w:rPr>
      <w:fldChar w:fldCharType="end"/>
    </w:r>
    <w:r w:rsidRPr="00925DB2">
      <w:rPr>
        <w:rFonts w:ascii="Arial" w:hAnsi="Arial" w:cs="Arial"/>
        <w:sz w:val="16"/>
        <w:szCs w:val="16"/>
      </w:rPr>
      <w:t xml:space="preserve"> von </w:t>
    </w:r>
    <w:r w:rsidRPr="00925DB2">
      <w:rPr>
        <w:rFonts w:ascii="Arial" w:hAnsi="Arial" w:cs="Arial"/>
        <w:sz w:val="16"/>
        <w:szCs w:val="16"/>
      </w:rPr>
      <w:fldChar w:fldCharType="begin"/>
    </w:r>
    <w:r w:rsidRPr="00925DB2">
      <w:rPr>
        <w:rFonts w:ascii="Arial" w:hAnsi="Arial" w:cs="Arial"/>
        <w:sz w:val="16"/>
        <w:szCs w:val="16"/>
      </w:rPr>
      <w:instrText>NUMPAGES</w:instrText>
    </w:r>
    <w:r w:rsidRPr="00925DB2">
      <w:rPr>
        <w:rFonts w:ascii="Arial" w:hAnsi="Arial" w:cs="Arial"/>
        <w:sz w:val="16"/>
        <w:szCs w:val="16"/>
      </w:rPr>
      <w:fldChar w:fldCharType="separate"/>
    </w:r>
    <w:r w:rsidR="00B33F62">
      <w:rPr>
        <w:rFonts w:ascii="Arial" w:hAnsi="Arial" w:cs="Arial"/>
        <w:noProof/>
        <w:sz w:val="16"/>
        <w:szCs w:val="16"/>
      </w:rPr>
      <w:t>2</w:t>
    </w:r>
    <w:r w:rsidRPr="00925DB2">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74" w:rsidRDefault="00330374" w:rsidP="00925DB2">
      <w:pPr>
        <w:spacing w:after="0" w:line="240" w:lineRule="auto"/>
      </w:pPr>
      <w:r>
        <w:separator/>
      </w:r>
    </w:p>
  </w:footnote>
  <w:footnote w:type="continuationSeparator" w:id="0">
    <w:p w:rsidR="00330374" w:rsidRDefault="00330374" w:rsidP="00925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269" w:rsidRPr="00CC4269" w:rsidRDefault="00CC4269" w:rsidP="00CC4269">
    <w:pPr>
      <w:pStyle w:val="Kopfzeile"/>
      <w:tabs>
        <w:tab w:val="clear" w:pos="4536"/>
        <w:tab w:val="clear" w:pos="9072"/>
      </w:tabs>
      <w:spacing w:line="276" w:lineRule="auto"/>
      <w:rPr>
        <w:rFonts w:ascii="Arial" w:hAnsi="Arial" w:cs="Arial"/>
        <w:sz w:val="20"/>
        <w:szCs w:val="16"/>
      </w:rPr>
    </w:pPr>
  </w:p>
  <w:p w:rsidR="00CC4269" w:rsidRPr="00CC4269" w:rsidRDefault="00CC4269" w:rsidP="00CC4269">
    <w:pPr>
      <w:pStyle w:val="Kopfzeile"/>
      <w:tabs>
        <w:tab w:val="clear" w:pos="4536"/>
        <w:tab w:val="clear" w:pos="9072"/>
      </w:tabs>
      <w:spacing w:line="276" w:lineRule="auto"/>
      <w:rPr>
        <w:rFonts w:ascii="Arial" w:hAnsi="Arial" w:cs="Arial"/>
        <w:sz w:val="20"/>
        <w:szCs w:val="16"/>
      </w:rPr>
    </w:pPr>
  </w:p>
  <w:p w:rsidR="00CC4269" w:rsidRPr="00CC4269" w:rsidRDefault="00CC4269" w:rsidP="00CC4269">
    <w:pPr>
      <w:pStyle w:val="Kopfzeile"/>
      <w:tabs>
        <w:tab w:val="clear" w:pos="4536"/>
        <w:tab w:val="clear" w:pos="9072"/>
      </w:tabs>
      <w:spacing w:line="276" w:lineRule="auto"/>
      <w:rPr>
        <w:rFonts w:ascii="Arial" w:hAnsi="Arial" w:cs="Arial"/>
        <w:sz w:val="20"/>
        <w:szCs w:val="16"/>
      </w:rPr>
    </w:pPr>
  </w:p>
  <w:p w:rsidR="00CC4269" w:rsidRPr="00CC4269" w:rsidRDefault="00CC4269" w:rsidP="00CC4269">
    <w:pPr>
      <w:pStyle w:val="Kopfzeile"/>
      <w:tabs>
        <w:tab w:val="clear" w:pos="4536"/>
        <w:tab w:val="clear" w:pos="9072"/>
      </w:tabs>
      <w:spacing w:line="276" w:lineRule="auto"/>
      <w:rPr>
        <w:rFonts w:ascii="Arial" w:hAnsi="Arial" w:cs="Arial"/>
        <w:sz w:val="20"/>
        <w:szCs w:val="16"/>
      </w:rPr>
    </w:pPr>
  </w:p>
  <w:p w:rsidR="00CC4269" w:rsidRPr="00CC4269" w:rsidRDefault="00CC4269" w:rsidP="00CC4269">
    <w:pPr>
      <w:pStyle w:val="Kopfzeile"/>
      <w:tabs>
        <w:tab w:val="clear" w:pos="4536"/>
        <w:tab w:val="clear" w:pos="9072"/>
      </w:tabs>
      <w:spacing w:line="276" w:lineRule="auto"/>
      <w:rPr>
        <w:rFonts w:ascii="Arial" w:hAnsi="Arial" w:cs="Arial"/>
        <w:sz w:val="20"/>
        <w:szCs w:val="16"/>
      </w:rPr>
    </w:pPr>
  </w:p>
  <w:p w:rsidR="00CC4269" w:rsidRPr="00CC4269" w:rsidRDefault="00CC4269" w:rsidP="00CC4269">
    <w:pPr>
      <w:pStyle w:val="Kopfzeile"/>
      <w:tabs>
        <w:tab w:val="clear" w:pos="4536"/>
        <w:tab w:val="clear" w:pos="9072"/>
      </w:tabs>
      <w:spacing w:line="276" w:lineRule="auto"/>
      <w:rPr>
        <w:rFonts w:ascii="Arial" w:hAnsi="Arial" w:cs="Arial"/>
        <w:sz w:val="20"/>
        <w:szCs w:val="16"/>
      </w:rPr>
    </w:pPr>
  </w:p>
  <w:p w:rsidR="00CC4269" w:rsidRPr="00CC4269" w:rsidRDefault="00CC4269" w:rsidP="00CC4269">
    <w:pPr>
      <w:pStyle w:val="Kopfzeile"/>
      <w:tabs>
        <w:tab w:val="clear" w:pos="4536"/>
        <w:tab w:val="clear" w:pos="9072"/>
      </w:tabs>
      <w:spacing w:line="276" w:lineRule="auto"/>
      <w:rPr>
        <w:rFonts w:ascii="Arial" w:hAnsi="Arial" w:cs="Arial"/>
        <w:sz w:val="20"/>
        <w:szCs w:val="16"/>
      </w:rPr>
    </w:pPr>
  </w:p>
  <w:p w:rsidR="00CC4269" w:rsidRPr="00CC4269" w:rsidRDefault="00CC4269" w:rsidP="00CC4269">
    <w:pPr>
      <w:pStyle w:val="Kopfzeile"/>
      <w:tabs>
        <w:tab w:val="clear" w:pos="4536"/>
        <w:tab w:val="clear" w:pos="9072"/>
      </w:tabs>
      <w:spacing w:line="276" w:lineRule="auto"/>
      <w:rPr>
        <w:rFonts w:ascii="Arial" w:hAnsi="Arial" w:cs="Arial"/>
        <w:sz w:val="20"/>
        <w:szCs w:val="16"/>
      </w:rPr>
    </w:pPr>
  </w:p>
  <w:p w:rsidR="00CC4269" w:rsidRPr="00CC4269" w:rsidRDefault="00CC4269" w:rsidP="00CC4269">
    <w:pPr>
      <w:pStyle w:val="Kopfzeile"/>
      <w:tabs>
        <w:tab w:val="clear" w:pos="4536"/>
        <w:tab w:val="clear" w:pos="9072"/>
      </w:tabs>
      <w:spacing w:line="276" w:lineRule="auto"/>
      <w:rPr>
        <w:rFonts w:ascii="Arial" w:hAnsi="Arial" w:cs="Arial"/>
        <w:sz w:val="20"/>
        <w:szCs w:val="16"/>
      </w:rPr>
    </w:pPr>
  </w:p>
  <w:p w:rsidR="00CC4269" w:rsidRPr="00CC4269" w:rsidRDefault="00E86700" w:rsidP="00CC4269">
    <w:pPr>
      <w:pStyle w:val="Kopfzeile"/>
      <w:tabs>
        <w:tab w:val="clear" w:pos="4536"/>
        <w:tab w:val="clear" w:pos="9072"/>
      </w:tabs>
      <w:spacing w:line="276" w:lineRule="auto"/>
      <w:rPr>
        <w:rFonts w:ascii="Arial" w:hAnsi="Arial" w:cs="Arial"/>
        <w:sz w:val="20"/>
        <w:szCs w:val="16"/>
      </w:rPr>
    </w:pPr>
    <w:r w:rsidRPr="00CC4269">
      <w:rPr>
        <w:rFonts w:ascii="Arial" w:hAnsi="Arial" w:cs="Arial"/>
        <w:noProof/>
        <w:sz w:val="48"/>
        <w:szCs w:val="40"/>
        <w:lang w:eastAsia="de-DE"/>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551420" cy="179959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022.0118007_Vorlage_Pressemeldungen_2018_Head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7995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269" w:rsidRPr="00CC4269" w:rsidRDefault="00CC4269" w:rsidP="00CC4269">
    <w:pPr>
      <w:pStyle w:val="Kopfzeile"/>
      <w:spacing w:line="276" w:lineRule="auto"/>
      <w:rPr>
        <w:rFonts w:ascii="Arial" w:hAnsi="Arial" w:cs="Arial"/>
        <w:sz w:val="20"/>
      </w:rPr>
    </w:pPr>
  </w:p>
  <w:p w:rsidR="00CC4269" w:rsidRPr="00CC4269" w:rsidRDefault="00CC4269" w:rsidP="00CC4269">
    <w:pPr>
      <w:pStyle w:val="Kopfzeile"/>
      <w:spacing w:line="276" w:lineRule="auto"/>
      <w:rPr>
        <w:rFonts w:ascii="Arial" w:hAnsi="Arial" w:cs="Arial"/>
        <w:sz w:val="20"/>
      </w:rPr>
    </w:pPr>
  </w:p>
  <w:p w:rsidR="00CC4269" w:rsidRPr="00CC4269" w:rsidRDefault="00CC4269" w:rsidP="00CC4269">
    <w:pPr>
      <w:pStyle w:val="Kopfzeile"/>
      <w:spacing w:line="276" w:lineRule="auto"/>
      <w:rPr>
        <w:rFonts w:ascii="Arial" w:hAnsi="Arial" w:cs="Arial"/>
        <w:sz w:val="20"/>
      </w:rPr>
    </w:pPr>
  </w:p>
  <w:p w:rsidR="00CC4269" w:rsidRPr="00CC4269" w:rsidRDefault="00CC4269" w:rsidP="00CC4269">
    <w:pPr>
      <w:pStyle w:val="Kopfzeile"/>
      <w:spacing w:line="276" w:lineRule="auto"/>
      <w:rPr>
        <w:rFonts w:ascii="Arial" w:hAnsi="Arial" w:cs="Arial"/>
        <w:sz w:val="20"/>
      </w:rPr>
    </w:pPr>
  </w:p>
  <w:p w:rsidR="00CC4269" w:rsidRPr="00CC4269" w:rsidRDefault="00CC4269" w:rsidP="00CC4269">
    <w:pPr>
      <w:pStyle w:val="Kopfzeile"/>
      <w:spacing w:line="276" w:lineRule="auto"/>
      <w:rPr>
        <w:rFonts w:ascii="Arial" w:hAnsi="Arial" w:cs="Arial"/>
        <w:sz w:val="20"/>
      </w:rPr>
    </w:pPr>
    <w:r w:rsidRPr="00CC4269">
      <w:rPr>
        <w:rFonts w:ascii="Arial" w:hAnsi="Arial" w:cs="Arial"/>
        <w:noProof/>
        <w:sz w:val="36"/>
        <w:szCs w:val="40"/>
        <w:lang w:eastAsia="de-DE"/>
      </w:rPr>
      <w:drawing>
        <wp:anchor distT="0" distB="0" distL="114300" distR="114300" simplePos="0" relativeHeight="251660288" behindDoc="1" locked="1" layoutInCell="1" allowOverlap="1" wp14:anchorId="73DB6A02" wp14:editId="437ECD95">
          <wp:simplePos x="0" y="0"/>
          <wp:positionH relativeFrom="page">
            <wp:posOffset>0</wp:posOffset>
          </wp:positionH>
          <wp:positionV relativeFrom="page">
            <wp:posOffset>0</wp:posOffset>
          </wp:positionV>
          <wp:extent cx="7551420" cy="179959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022.0118007_Vorlage_Pressemeldungen_2018_Head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7995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455"/>
    <w:rsid w:val="000034D9"/>
    <w:rsid w:val="00014CB7"/>
    <w:rsid w:val="000327A8"/>
    <w:rsid w:val="00083723"/>
    <w:rsid w:val="00094644"/>
    <w:rsid w:val="000A36AA"/>
    <w:rsid w:val="000B06C8"/>
    <w:rsid w:val="000C3359"/>
    <w:rsid w:val="000C7345"/>
    <w:rsid w:val="000E45D3"/>
    <w:rsid w:val="00136B12"/>
    <w:rsid w:val="00144A29"/>
    <w:rsid w:val="0016158B"/>
    <w:rsid w:val="001B3DED"/>
    <w:rsid w:val="001D3FDF"/>
    <w:rsid w:val="001E6C8C"/>
    <w:rsid w:val="001F0082"/>
    <w:rsid w:val="00233FBE"/>
    <w:rsid w:val="00255304"/>
    <w:rsid w:val="002A0FBC"/>
    <w:rsid w:val="002B43E1"/>
    <w:rsid w:val="002B7497"/>
    <w:rsid w:val="002C5EEA"/>
    <w:rsid w:val="002D3034"/>
    <w:rsid w:val="002F6AA3"/>
    <w:rsid w:val="00330180"/>
    <w:rsid w:val="00330374"/>
    <w:rsid w:val="0037244C"/>
    <w:rsid w:val="00382CA3"/>
    <w:rsid w:val="00392DC1"/>
    <w:rsid w:val="003977AA"/>
    <w:rsid w:val="003C300C"/>
    <w:rsid w:val="003D70ED"/>
    <w:rsid w:val="003E3E66"/>
    <w:rsid w:val="003E5774"/>
    <w:rsid w:val="003F5834"/>
    <w:rsid w:val="00407668"/>
    <w:rsid w:val="0041301E"/>
    <w:rsid w:val="004335FD"/>
    <w:rsid w:val="00434B0A"/>
    <w:rsid w:val="00437AB3"/>
    <w:rsid w:val="004635CC"/>
    <w:rsid w:val="00471C29"/>
    <w:rsid w:val="00472F73"/>
    <w:rsid w:val="00496F44"/>
    <w:rsid w:val="004B4972"/>
    <w:rsid w:val="004E285F"/>
    <w:rsid w:val="004E4EC2"/>
    <w:rsid w:val="004E6F5A"/>
    <w:rsid w:val="00520FEC"/>
    <w:rsid w:val="00521B1D"/>
    <w:rsid w:val="00537C82"/>
    <w:rsid w:val="00545B8A"/>
    <w:rsid w:val="00554440"/>
    <w:rsid w:val="00556398"/>
    <w:rsid w:val="00567DA8"/>
    <w:rsid w:val="00591D7C"/>
    <w:rsid w:val="005B372D"/>
    <w:rsid w:val="005E299E"/>
    <w:rsid w:val="00617E9D"/>
    <w:rsid w:val="00620816"/>
    <w:rsid w:val="00636ABA"/>
    <w:rsid w:val="00650455"/>
    <w:rsid w:val="00676881"/>
    <w:rsid w:val="00693D38"/>
    <w:rsid w:val="006A247B"/>
    <w:rsid w:val="006A5291"/>
    <w:rsid w:val="006F3A10"/>
    <w:rsid w:val="007019A7"/>
    <w:rsid w:val="00723E5C"/>
    <w:rsid w:val="00725BCA"/>
    <w:rsid w:val="00731DE2"/>
    <w:rsid w:val="00734587"/>
    <w:rsid w:val="00762688"/>
    <w:rsid w:val="0078218B"/>
    <w:rsid w:val="00786B9D"/>
    <w:rsid w:val="007A52E3"/>
    <w:rsid w:val="007D3C38"/>
    <w:rsid w:val="007F1A5E"/>
    <w:rsid w:val="007F41C0"/>
    <w:rsid w:val="007F6A41"/>
    <w:rsid w:val="00822136"/>
    <w:rsid w:val="008371F7"/>
    <w:rsid w:val="008541F6"/>
    <w:rsid w:val="00856156"/>
    <w:rsid w:val="008773F2"/>
    <w:rsid w:val="00884C01"/>
    <w:rsid w:val="008A1283"/>
    <w:rsid w:val="008D6D9E"/>
    <w:rsid w:val="008E45F5"/>
    <w:rsid w:val="008F78CE"/>
    <w:rsid w:val="00904397"/>
    <w:rsid w:val="009123B9"/>
    <w:rsid w:val="0091455E"/>
    <w:rsid w:val="00925DB2"/>
    <w:rsid w:val="00926A64"/>
    <w:rsid w:val="009359C7"/>
    <w:rsid w:val="00940AAC"/>
    <w:rsid w:val="009703B6"/>
    <w:rsid w:val="00974D82"/>
    <w:rsid w:val="00995A54"/>
    <w:rsid w:val="009B0ADA"/>
    <w:rsid w:val="009B7A4E"/>
    <w:rsid w:val="009E08E7"/>
    <w:rsid w:val="009E2257"/>
    <w:rsid w:val="009E25AE"/>
    <w:rsid w:val="009E57D2"/>
    <w:rsid w:val="00A051EE"/>
    <w:rsid w:val="00A104B3"/>
    <w:rsid w:val="00A23939"/>
    <w:rsid w:val="00A330B5"/>
    <w:rsid w:val="00A34100"/>
    <w:rsid w:val="00A60596"/>
    <w:rsid w:val="00A617E2"/>
    <w:rsid w:val="00A65E23"/>
    <w:rsid w:val="00A84F31"/>
    <w:rsid w:val="00A9258C"/>
    <w:rsid w:val="00AA51BC"/>
    <w:rsid w:val="00AF5558"/>
    <w:rsid w:val="00B0243E"/>
    <w:rsid w:val="00B0587D"/>
    <w:rsid w:val="00B11BD6"/>
    <w:rsid w:val="00B15205"/>
    <w:rsid w:val="00B33F62"/>
    <w:rsid w:val="00B505B7"/>
    <w:rsid w:val="00B5079A"/>
    <w:rsid w:val="00B6538A"/>
    <w:rsid w:val="00BA0AE7"/>
    <w:rsid w:val="00BC1085"/>
    <w:rsid w:val="00BD5A8D"/>
    <w:rsid w:val="00BD793B"/>
    <w:rsid w:val="00BD7DAE"/>
    <w:rsid w:val="00BE0F8E"/>
    <w:rsid w:val="00BE7556"/>
    <w:rsid w:val="00BF07D2"/>
    <w:rsid w:val="00BF108A"/>
    <w:rsid w:val="00C03381"/>
    <w:rsid w:val="00C06B99"/>
    <w:rsid w:val="00C3182E"/>
    <w:rsid w:val="00C512DF"/>
    <w:rsid w:val="00C51449"/>
    <w:rsid w:val="00C527F9"/>
    <w:rsid w:val="00C543FD"/>
    <w:rsid w:val="00C60406"/>
    <w:rsid w:val="00C60E5C"/>
    <w:rsid w:val="00C641DC"/>
    <w:rsid w:val="00C74A47"/>
    <w:rsid w:val="00C848B8"/>
    <w:rsid w:val="00C85F64"/>
    <w:rsid w:val="00CC4269"/>
    <w:rsid w:val="00D03568"/>
    <w:rsid w:val="00D270D5"/>
    <w:rsid w:val="00D62E01"/>
    <w:rsid w:val="00D6626D"/>
    <w:rsid w:val="00DA4DF2"/>
    <w:rsid w:val="00DA4F95"/>
    <w:rsid w:val="00DC36B0"/>
    <w:rsid w:val="00DD4B1C"/>
    <w:rsid w:val="00DE22B7"/>
    <w:rsid w:val="00E0265F"/>
    <w:rsid w:val="00E22D8A"/>
    <w:rsid w:val="00E34096"/>
    <w:rsid w:val="00E44CBF"/>
    <w:rsid w:val="00E47F2A"/>
    <w:rsid w:val="00E50B3F"/>
    <w:rsid w:val="00E8390F"/>
    <w:rsid w:val="00E86700"/>
    <w:rsid w:val="00EC7570"/>
    <w:rsid w:val="00EF64CF"/>
    <w:rsid w:val="00F103BF"/>
    <w:rsid w:val="00F11892"/>
    <w:rsid w:val="00F15E1F"/>
    <w:rsid w:val="00F31D2A"/>
    <w:rsid w:val="00F46249"/>
    <w:rsid w:val="00F46FB3"/>
    <w:rsid w:val="00F53BFD"/>
    <w:rsid w:val="00F54949"/>
    <w:rsid w:val="00F739CB"/>
    <w:rsid w:val="00F82B4E"/>
    <w:rsid w:val="00F82E81"/>
    <w:rsid w:val="00F91EEC"/>
    <w:rsid w:val="00FA084F"/>
    <w:rsid w:val="00FA23B7"/>
    <w:rsid w:val="00FA5F74"/>
    <w:rsid w:val="00FA7917"/>
    <w:rsid w:val="00FB19C6"/>
    <w:rsid w:val="00FB21CF"/>
    <w:rsid w:val="00FB401E"/>
    <w:rsid w:val="00FC073A"/>
    <w:rsid w:val="00FC3565"/>
    <w:rsid w:val="00FD4D1D"/>
    <w:rsid w:val="00FE4543"/>
    <w:rsid w:val="00FE66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C467DB-43A4-4D42-9EE2-CFE06867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073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40AAC"/>
    <w:rPr>
      <w:color w:val="0000FF"/>
      <w:u w:val="single"/>
    </w:rPr>
  </w:style>
  <w:style w:type="paragraph" w:styleId="Sprechblasentext">
    <w:name w:val="Balloon Text"/>
    <w:basedOn w:val="Standard"/>
    <w:link w:val="SprechblasentextZchn"/>
    <w:uiPriority w:val="99"/>
    <w:semiHidden/>
    <w:unhideWhenUsed/>
    <w:rsid w:val="009703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03B6"/>
    <w:rPr>
      <w:rFonts w:ascii="Tahoma" w:hAnsi="Tahoma" w:cs="Tahoma"/>
      <w:sz w:val="16"/>
      <w:szCs w:val="16"/>
    </w:rPr>
  </w:style>
  <w:style w:type="character" w:styleId="Kommentarzeichen">
    <w:name w:val="annotation reference"/>
    <w:basedOn w:val="Absatz-Standardschriftart"/>
    <w:uiPriority w:val="99"/>
    <w:semiHidden/>
    <w:unhideWhenUsed/>
    <w:rsid w:val="00330180"/>
    <w:rPr>
      <w:sz w:val="16"/>
      <w:szCs w:val="16"/>
    </w:rPr>
  </w:style>
  <w:style w:type="paragraph" w:styleId="Kommentartext">
    <w:name w:val="annotation text"/>
    <w:basedOn w:val="Standard"/>
    <w:link w:val="KommentartextZchn"/>
    <w:uiPriority w:val="99"/>
    <w:semiHidden/>
    <w:unhideWhenUsed/>
    <w:rsid w:val="003301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0180"/>
    <w:rPr>
      <w:sz w:val="20"/>
      <w:szCs w:val="20"/>
    </w:rPr>
  </w:style>
  <w:style w:type="paragraph" w:styleId="Kommentarthema">
    <w:name w:val="annotation subject"/>
    <w:basedOn w:val="Kommentartext"/>
    <w:next w:val="Kommentartext"/>
    <w:link w:val="KommentarthemaZchn"/>
    <w:uiPriority w:val="99"/>
    <w:semiHidden/>
    <w:unhideWhenUsed/>
    <w:rsid w:val="00330180"/>
    <w:rPr>
      <w:b/>
      <w:bCs/>
    </w:rPr>
  </w:style>
  <w:style w:type="character" w:customStyle="1" w:styleId="KommentarthemaZchn">
    <w:name w:val="Kommentarthema Zchn"/>
    <w:basedOn w:val="KommentartextZchn"/>
    <w:link w:val="Kommentarthema"/>
    <w:uiPriority w:val="99"/>
    <w:semiHidden/>
    <w:rsid w:val="00330180"/>
    <w:rPr>
      <w:b/>
      <w:bCs/>
      <w:sz w:val="20"/>
      <w:szCs w:val="20"/>
    </w:rPr>
  </w:style>
  <w:style w:type="paragraph" w:styleId="Kopfzeile">
    <w:name w:val="header"/>
    <w:basedOn w:val="Standard"/>
    <w:link w:val="KopfzeileZchn"/>
    <w:uiPriority w:val="99"/>
    <w:unhideWhenUsed/>
    <w:rsid w:val="00925D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5DB2"/>
  </w:style>
  <w:style w:type="paragraph" w:styleId="Fuzeile">
    <w:name w:val="footer"/>
    <w:basedOn w:val="Standard"/>
    <w:link w:val="FuzeileZchn"/>
    <w:uiPriority w:val="99"/>
    <w:unhideWhenUsed/>
    <w:rsid w:val="00925D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5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thiele@phorn.de"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phor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1484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1716</CharactersWithSpaces>
  <SharedDoc>false</SharedDoc>
  <HLinks>
    <vt:vector size="12" baseType="variant">
      <vt:variant>
        <vt:i4>1114113</vt:i4>
      </vt:variant>
      <vt:variant>
        <vt:i4>3</vt:i4>
      </vt:variant>
      <vt:variant>
        <vt:i4>0</vt:i4>
      </vt:variant>
      <vt:variant>
        <vt:i4>5</vt:i4>
      </vt:variant>
      <vt:variant>
        <vt:lpwstr>http://www.phorn.de/</vt:lpwstr>
      </vt:variant>
      <vt:variant>
        <vt:lpwstr/>
      </vt:variant>
      <vt:variant>
        <vt:i4>6750221</vt:i4>
      </vt:variant>
      <vt:variant>
        <vt:i4>0</vt:i4>
      </vt:variant>
      <vt:variant>
        <vt:i4>0</vt:i4>
      </vt:variant>
      <vt:variant>
        <vt:i4>5</vt:i4>
      </vt:variant>
      <vt:variant>
        <vt:lpwstr>mailto:christian.thiele@phorn.de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Krieger</dc:creator>
  <cp:lastModifiedBy>Nossek, Jessica</cp:lastModifiedBy>
  <cp:revision>21</cp:revision>
  <cp:lastPrinted>2015-02-20T10:59:00Z</cp:lastPrinted>
  <dcterms:created xsi:type="dcterms:W3CDTF">2019-08-21T09:06:00Z</dcterms:created>
  <dcterms:modified xsi:type="dcterms:W3CDTF">2019-09-09T13:19:00Z</dcterms:modified>
</cp:coreProperties>
</file>